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DB" w:rsidRPr="009473EA" w:rsidRDefault="007873DB" w:rsidP="007873DB">
      <w:pPr>
        <w:widowControl w:val="0"/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 xml:space="preserve">                                  </w:t>
      </w:r>
      <w:r w:rsidRPr="00DB6418"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>UNION DES COMORES</w:t>
      </w:r>
    </w:p>
    <w:p w:rsidR="007873DB" w:rsidRDefault="007873DB" w:rsidP="007873DB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18"/>
          <w:szCs w:val="18"/>
        </w:rPr>
      </w:pPr>
      <w:r>
        <w:rPr>
          <w:rFonts w:ascii="Times New Roman" w:eastAsia="Liberation Serif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3761D" wp14:editId="69B6F998">
                <wp:simplePos x="0" y="0"/>
                <wp:positionH relativeFrom="column">
                  <wp:posOffset>-737870</wp:posOffset>
                </wp:positionH>
                <wp:positionV relativeFrom="paragraph">
                  <wp:posOffset>74930</wp:posOffset>
                </wp:positionV>
                <wp:extent cx="2609850" cy="43815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3DB" w:rsidRDefault="007873DB" w:rsidP="007873DB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873DB" w:rsidRDefault="007873DB" w:rsidP="007873DB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TRIBUNAL DE PREMIERE </w:t>
                            </w:r>
                          </w:p>
                          <w:p w:rsidR="007873DB" w:rsidRDefault="007873DB" w:rsidP="007873DB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INSTANCE DE MORON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7873DB" w:rsidRPr="007747E4" w:rsidRDefault="007873DB" w:rsidP="007873DB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</w:t>
                            </w:r>
                          </w:p>
                          <w:p w:rsidR="007873DB" w:rsidRPr="007747E4" w:rsidRDefault="007873DB" w:rsidP="007873DB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73DB" w:rsidRPr="00564B71" w:rsidRDefault="007873DB" w:rsidP="007873DB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JUGEMENT N° </w:t>
                            </w:r>
                            <w:r w:rsidR="006F2E13">
                              <w:rPr>
                                <w:rFonts w:ascii="Times New Roman" w:hAnsi="Times New Roman" w:cs="Times New Roman"/>
                                <w:b/>
                              </w:rPr>
                              <w:t>157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/19</w:t>
                            </w:r>
                          </w:p>
                          <w:p w:rsidR="007873DB" w:rsidRPr="00564B71" w:rsidRDefault="007873DB" w:rsidP="007873DB">
                            <w:pPr>
                              <w:tabs>
                                <w:tab w:val="left" w:pos="1134"/>
                              </w:tabs>
                              <w:spacing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Du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F2E13">
                              <w:rPr>
                                <w:rFonts w:ascii="Times New Roman" w:hAnsi="Times New Roman" w:cs="Times New Roman"/>
                                <w:b/>
                              </w:rPr>
                              <w:t>17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r w:rsidR="006F2E13">
                              <w:rPr>
                                <w:rFonts w:ascii="Times New Roman" w:hAnsi="Times New Roman" w:cs="Times New Roman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2019</w:t>
                            </w:r>
                          </w:p>
                          <w:p w:rsidR="007873DB" w:rsidRPr="00564B71" w:rsidRDefault="006F2E13" w:rsidP="006F2E13">
                            <w:pPr>
                              <w:pStyle w:val="Sansinterligne"/>
                              <w:spacing w:after="24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Mme ZALHATA ABDOU et consorts</w:t>
                            </w:r>
                          </w:p>
                          <w:p w:rsidR="007873DB" w:rsidRPr="007747E4" w:rsidRDefault="007873DB" w:rsidP="007873DB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b/>
                              </w:rPr>
                              <w:t>CONTRE</w:t>
                            </w:r>
                          </w:p>
                          <w:p w:rsidR="007873DB" w:rsidRPr="007747E4" w:rsidRDefault="007873DB" w:rsidP="007873DB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873DB" w:rsidRPr="00F650E7" w:rsidRDefault="006F2E13" w:rsidP="007873DB">
                            <w:pPr>
                              <w:pStyle w:val="Sansinterligne"/>
                              <w:spacing w:after="24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Monsieur BACAR MZE</w:t>
                            </w:r>
                          </w:p>
                          <w:p w:rsidR="007873DB" w:rsidRPr="00564B71" w:rsidRDefault="007873DB" w:rsidP="007873DB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873DB" w:rsidRPr="00564B71" w:rsidRDefault="007873DB" w:rsidP="007873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873DB" w:rsidRPr="00564B71" w:rsidRDefault="007873DB" w:rsidP="00787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8.1pt;margin-top:5.9pt;width:205.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1Avw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" filled="f" stroked="f">
                <v:textbox>
                  <w:txbxContent>
                    <w:p w:rsidR="007873DB" w:rsidRDefault="007873DB" w:rsidP="007873DB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873DB" w:rsidRDefault="007873DB" w:rsidP="007873DB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TRIBUNAL DE PREMIERE </w:t>
                      </w:r>
                    </w:p>
                    <w:p w:rsidR="007873DB" w:rsidRDefault="007873DB" w:rsidP="007873DB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INSTANCE DE MORON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  <w:p w:rsidR="007873DB" w:rsidRPr="007747E4" w:rsidRDefault="007873DB" w:rsidP="007873DB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</w:t>
                      </w:r>
                    </w:p>
                    <w:p w:rsidR="007873DB" w:rsidRPr="007747E4" w:rsidRDefault="007873DB" w:rsidP="007873DB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73DB" w:rsidRPr="00564B71" w:rsidRDefault="007873DB" w:rsidP="007873DB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JUGEMENT N° </w:t>
                      </w:r>
                      <w:r w:rsidR="006F2E13">
                        <w:rPr>
                          <w:rFonts w:ascii="Times New Roman" w:hAnsi="Times New Roman" w:cs="Times New Roman"/>
                          <w:b/>
                        </w:rPr>
                        <w:t>157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>/19</w:t>
                      </w:r>
                    </w:p>
                    <w:p w:rsidR="007873DB" w:rsidRPr="00564B71" w:rsidRDefault="007873DB" w:rsidP="007873DB">
                      <w:pPr>
                        <w:tabs>
                          <w:tab w:val="left" w:pos="1134"/>
                        </w:tabs>
                        <w:spacing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Du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F2E13">
                        <w:rPr>
                          <w:rFonts w:ascii="Times New Roman" w:hAnsi="Times New Roman" w:cs="Times New Roman"/>
                          <w:b/>
                        </w:rPr>
                        <w:t>17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r w:rsidR="006F2E13">
                        <w:rPr>
                          <w:rFonts w:ascii="Times New Roman" w:hAnsi="Times New Roman" w:cs="Times New Roman"/>
                          <w:b/>
                        </w:rPr>
                        <w:t>09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>2019</w:t>
                      </w:r>
                    </w:p>
                    <w:p w:rsidR="007873DB" w:rsidRPr="00564B71" w:rsidRDefault="006F2E13" w:rsidP="006F2E13">
                      <w:pPr>
                        <w:pStyle w:val="Sansinterligne"/>
                        <w:spacing w:after="24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Mme ZALHATA ABDOU et consorts</w:t>
                      </w:r>
                    </w:p>
                    <w:p w:rsidR="007873DB" w:rsidRPr="007747E4" w:rsidRDefault="007873DB" w:rsidP="007873DB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b/>
                        </w:rPr>
                        <w:t>CONTRE</w:t>
                      </w:r>
                    </w:p>
                    <w:p w:rsidR="007873DB" w:rsidRPr="007747E4" w:rsidRDefault="007873DB" w:rsidP="007873DB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873DB" w:rsidRPr="00F650E7" w:rsidRDefault="006F2E13" w:rsidP="007873DB">
                      <w:pPr>
                        <w:pStyle w:val="Sansinterligne"/>
                        <w:spacing w:after="24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Monsieur BACAR MZE</w:t>
                      </w:r>
                    </w:p>
                    <w:p w:rsidR="007873DB" w:rsidRPr="00564B71" w:rsidRDefault="007873DB" w:rsidP="007873DB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873DB" w:rsidRPr="00564B71" w:rsidRDefault="007873DB" w:rsidP="007873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873DB" w:rsidRPr="00564B71" w:rsidRDefault="007873DB" w:rsidP="007873DB"/>
                  </w:txbxContent>
                </v:textbox>
              </v:shape>
            </w:pict>
          </mc:Fallback>
        </mc:AlternateContent>
      </w:r>
      <w:r>
        <w:rPr>
          <w:rFonts w:ascii="Times New Roman" w:eastAsia="Liberation Serif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eastAsia="Liberation Serif" w:hAnsi="Times New Roman" w:cs="Times New Roman"/>
          <w:b/>
          <w:sz w:val="18"/>
          <w:szCs w:val="18"/>
        </w:rPr>
        <w:t>Unité-Solidarité-Développement</w:t>
      </w:r>
    </w:p>
    <w:p w:rsidR="007873DB" w:rsidRPr="00564B71" w:rsidRDefault="007873DB" w:rsidP="007873DB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sz w:val="20"/>
          <w:szCs w:val="20"/>
        </w:rPr>
        <w:t xml:space="preserve">                                              -------------------</w:t>
      </w:r>
    </w:p>
    <w:p w:rsidR="007873DB" w:rsidRDefault="007873DB" w:rsidP="007873DB">
      <w:pPr>
        <w:widowControl w:val="0"/>
        <w:spacing w:after="0"/>
        <w:ind w:left="311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A l'audience du Tribunal de Première Instance de Moroni, tenue le dix-neuf mars deux mil dix-neuf, statuant en matière civile et en premier ressort ;</w:t>
      </w:r>
    </w:p>
    <w:p w:rsidR="007873DB" w:rsidRPr="00A90D17" w:rsidRDefault="007873DB" w:rsidP="007873DB">
      <w:pPr>
        <w:widowControl w:val="0"/>
        <w:spacing w:after="0"/>
        <w:ind w:left="311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Par 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ALIAMANE ALI ABDALLAH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,</w:t>
      </w: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Présidant l'audience, avec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DJAHI TOIBIBOU</w:t>
      </w:r>
      <w:r w:rsidRPr="00A90D17">
        <w:rPr>
          <w:rFonts w:ascii="Times New Roman" w:eastAsia="Liberation Serif" w:hAnsi="Times New Roman" w:cs="Times New Roman"/>
          <w:color w:val="000000" w:themeColor="text1"/>
        </w:rPr>
        <w:t xml:space="preserve">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>et ABDOU SOUDJAY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, Juges assesseurs ;</w:t>
      </w:r>
    </w:p>
    <w:p w:rsidR="007873DB" w:rsidRPr="009473EA" w:rsidRDefault="007873DB" w:rsidP="007873DB">
      <w:pPr>
        <w:widowControl w:val="0"/>
        <w:spacing w:after="0" w:line="240" w:lineRule="auto"/>
        <w:ind w:left="3119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Assisté par </w:t>
      </w:r>
      <w:r w:rsidRPr="00A90D1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Maitre </w:t>
      </w:r>
      <w:r w:rsidRPr="00A90D17">
        <w:rPr>
          <w:rFonts w:ascii="Times New Roman" w:eastAsia="Liberation Serif" w:hAnsi="Times New Roman" w:cs="Times New Roman"/>
          <w:b/>
          <w:color w:val="000000" w:themeColor="text1"/>
        </w:rPr>
        <w:t xml:space="preserve">ATHOUMANI SAID </w:t>
      </w:r>
      <w:r w:rsidRPr="00A90D1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Greffier  tenant la plume.</w:t>
      </w:r>
    </w:p>
    <w:p w:rsidR="007873DB" w:rsidRPr="009473EA" w:rsidRDefault="007873DB" w:rsidP="007873DB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:rsidR="007873DB" w:rsidRPr="009473EA" w:rsidRDefault="007873DB" w:rsidP="007873DB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ENTRE </w:t>
      </w:r>
    </w:p>
    <w:p w:rsidR="006F2E13" w:rsidRDefault="006F2E13" w:rsidP="006F2E13">
      <w:pPr>
        <w:pStyle w:val="Paragraphedeliste"/>
        <w:widowControl w:val="0"/>
        <w:spacing w:after="120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- Madame</w:t>
      </w:r>
      <w:r w:rsidR="007873DB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</w:t>
      </w:r>
      <w:r w:rsidRPr="006F2E13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ZALHATA ABDOU</w:t>
      </w: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, </w:t>
      </w:r>
      <w:r w:rsidR="0023127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ABDOU SALMAT</w:t>
      </w: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, nées et demeurant à Iconi-Bambao,</w:t>
      </w:r>
    </w:p>
    <w:p w:rsidR="007873DB" w:rsidRPr="00106DD0" w:rsidRDefault="006F2E13" w:rsidP="007873DB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- </w:t>
      </w:r>
      <w:r w:rsidRPr="006F2E13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MOHAMED ABDOU</w:t>
      </w: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, né et demeurant à Mitsoudjé-Hambou,</w:t>
      </w:r>
      <w:r w:rsidR="007873DB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ayant pour </w:t>
      </w:r>
      <w:r w:rsidR="007873DB" w:rsidRPr="00FB538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conseil Maitre</w:t>
      </w:r>
      <w:r w:rsidR="007873DB" w:rsidRPr="00106DD0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Mohamed Rafiou AHAMADA</w:t>
      </w:r>
      <w:r w:rsidR="007873DB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7873DB" w:rsidRPr="00FB5382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Avocat à la Cour ;</w:t>
      </w:r>
    </w:p>
    <w:p w:rsidR="007873DB" w:rsidRPr="00FB5382" w:rsidRDefault="007873DB" w:rsidP="007873DB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E63488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7873DB" w:rsidRPr="00BC3727" w:rsidRDefault="007873DB" w:rsidP="007873DB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–-----------------  Demandeur</w:t>
      </w:r>
      <w:r w:rsidR="00806FF2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s</w:t>
      </w: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d’une part  ------------</w:t>
      </w:r>
    </w:p>
    <w:p w:rsidR="007873DB" w:rsidRPr="009473EA" w:rsidRDefault="007873DB" w:rsidP="007873DB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CONTRE</w:t>
      </w:r>
    </w:p>
    <w:p w:rsidR="007873DB" w:rsidRPr="00BC3727" w:rsidRDefault="00806FF2" w:rsidP="007873DB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Monsieur </w:t>
      </w:r>
      <w:r w:rsidRPr="00806FF2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BACAR MZE</w:t>
      </w: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, originaire de Mitsoudjé-Hambou et demeurant au quartier Malékanfi</w:t>
      </w:r>
      <w:r w:rsidR="007873DB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 ;</w:t>
      </w:r>
    </w:p>
    <w:p w:rsidR="007873DB" w:rsidRDefault="007873DB" w:rsidP="004E31F7">
      <w:pPr>
        <w:widowControl w:val="0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 Défende</w:t>
      </w:r>
      <w:r w:rsidR="00806FF2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ur</w:t>
      </w: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d’autre  part  -------------</w:t>
      </w:r>
      <w:r w:rsidRPr="009473EA">
        <w:rPr>
          <w:rFonts w:ascii="Times New Roman" w:eastAsia="Liberation Serif" w:hAnsi="Times New Roman" w:cs="Times New Roman"/>
          <w:b/>
          <w:color w:val="FF0000"/>
          <w:sz w:val="24"/>
          <w:szCs w:val="24"/>
        </w:rPr>
        <w:t> </w:t>
      </w:r>
      <w:r w:rsidRPr="009473EA">
        <w:rPr>
          <w:rFonts w:ascii="Times New Roman" w:eastAsia="Liberation Serif" w:hAnsi="Times New Roman" w:cs="Times New Roman"/>
          <w:b/>
          <w:sz w:val="24"/>
          <w:szCs w:val="24"/>
        </w:rPr>
        <w:t>;</w:t>
      </w:r>
    </w:p>
    <w:p w:rsidR="007873DB" w:rsidRDefault="007873DB" w:rsidP="007873DB">
      <w:pPr>
        <w:widowControl w:val="0"/>
        <w:spacing w:after="120" w:line="240" w:lineRule="auto"/>
        <w:ind w:left="1134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LE TRIBUNAL</w:t>
      </w:r>
    </w:p>
    <w:p w:rsidR="007873DB" w:rsidRDefault="007873DB" w:rsidP="007873DB">
      <w:pPr>
        <w:widowControl w:val="0"/>
        <w:spacing w:after="0" w:line="240" w:lineRule="auto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l'acte introductif d'instance ;</w:t>
      </w:r>
    </w:p>
    <w:p w:rsidR="007873DB" w:rsidRDefault="007873DB" w:rsidP="007873DB">
      <w:pPr>
        <w:widowControl w:val="0"/>
        <w:spacing w:after="0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les parties en leurs explications ;</w:t>
      </w:r>
    </w:p>
    <w:p w:rsidR="001563D2" w:rsidRDefault="007873DB" w:rsidP="00BB61D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après en avoir délibéré conformément à la loi ;</w:t>
      </w:r>
    </w:p>
    <w:p w:rsidR="006243F4" w:rsidRPr="00E7417F" w:rsidRDefault="00B846D6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Attendu que par exploit servi le 14/02/2019 par Maître Youssouf Anoir, Huissier de justice  à Moroni, Mad</w:t>
      </w:r>
      <w:r w:rsidR="0023127A">
        <w:rPr>
          <w:rFonts w:ascii="Times New Roman" w:hAnsi="Times New Roman" w:cs="Times New Roman"/>
          <w:sz w:val="24"/>
          <w:szCs w:val="24"/>
        </w:rPr>
        <w:t>ame Zalhata Abdou, Abdou Salmat</w:t>
      </w:r>
      <w:r w:rsidRPr="00E7417F">
        <w:rPr>
          <w:rFonts w:ascii="Times New Roman" w:hAnsi="Times New Roman" w:cs="Times New Roman"/>
          <w:sz w:val="24"/>
          <w:szCs w:val="24"/>
        </w:rPr>
        <w:t xml:space="preserve"> et Monsieur Mohamed Abdou donnent assignation à Bacar Mzé de comparaitre devant le tribunal de céans pour s’entendre :</w:t>
      </w:r>
    </w:p>
    <w:p w:rsidR="00B846D6" w:rsidRPr="00E7417F" w:rsidRDefault="004E31F7" w:rsidP="004E31F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46D6" w:rsidRPr="00E7417F">
        <w:rPr>
          <w:rFonts w:ascii="Times New Roman" w:hAnsi="Times New Roman" w:cs="Times New Roman"/>
          <w:sz w:val="24"/>
          <w:szCs w:val="24"/>
        </w:rPr>
        <w:t>Recevoir les requérants en leurs demandes et les déclarer bien fondées ;</w:t>
      </w:r>
    </w:p>
    <w:p w:rsidR="00B846D6" w:rsidRPr="00E7417F" w:rsidRDefault="004E31F7" w:rsidP="004E31F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46D6" w:rsidRPr="00E7417F">
        <w:rPr>
          <w:rFonts w:ascii="Times New Roman" w:hAnsi="Times New Roman" w:cs="Times New Roman"/>
          <w:sz w:val="24"/>
          <w:szCs w:val="24"/>
        </w:rPr>
        <w:t>Déclarer les requérants seuls et uniques propriétaires du terrain litigieux sis à Mitsoudjé</w:t>
      </w:r>
      <w:r w:rsidR="00273B80">
        <w:rPr>
          <w:rFonts w:ascii="Times New Roman" w:hAnsi="Times New Roman" w:cs="Times New Roman"/>
          <w:sz w:val="24"/>
          <w:szCs w:val="24"/>
        </w:rPr>
        <w:t>-Hambou dans les lieux dits « SA</w:t>
      </w:r>
      <w:r w:rsidR="00B846D6" w:rsidRPr="00E7417F">
        <w:rPr>
          <w:rFonts w:ascii="Times New Roman" w:hAnsi="Times New Roman" w:cs="Times New Roman"/>
          <w:sz w:val="24"/>
          <w:szCs w:val="24"/>
        </w:rPr>
        <w:t xml:space="preserve">NGANI » avec une contenance de 61A36ca soit </w:t>
      </w:r>
      <w:r w:rsidR="0033243F" w:rsidRPr="00E7417F">
        <w:rPr>
          <w:rFonts w:ascii="Times New Roman" w:hAnsi="Times New Roman" w:cs="Times New Roman"/>
          <w:sz w:val="24"/>
          <w:szCs w:val="24"/>
        </w:rPr>
        <w:t>6</w:t>
      </w:r>
      <w:r w:rsidR="00B846D6" w:rsidRPr="00E7417F">
        <w:rPr>
          <w:rFonts w:ascii="Times New Roman" w:hAnsi="Times New Roman" w:cs="Times New Roman"/>
          <w:sz w:val="24"/>
          <w:szCs w:val="24"/>
        </w:rPr>
        <w:t>136m² pour l’avoir eu auprès e leur défunt père Monsieur Abdou Issa ;</w:t>
      </w:r>
    </w:p>
    <w:p w:rsidR="00B846D6" w:rsidRPr="00E7417F" w:rsidRDefault="004E31F7" w:rsidP="004E31F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46D6" w:rsidRPr="00E7417F">
        <w:rPr>
          <w:rFonts w:ascii="Times New Roman" w:hAnsi="Times New Roman" w:cs="Times New Roman"/>
          <w:sz w:val="24"/>
          <w:szCs w:val="24"/>
        </w:rPr>
        <w:t>Ordonner Monsieur Bacar Mzé de déguerpir sur les lieux et de cesser ses troubles de jouissances auprès des requérants ;</w:t>
      </w:r>
    </w:p>
    <w:p w:rsidR="0033243F" w:rsidRPr="00E7417F" w:rsidRDefault="004E31F7" w:rsidP="004E31F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243F" w:rsidRPr="00E7417F">
        <w:rPr>
          <w:rFonts w:ascii="Times New Roman" w:hAnsi="Times New Roman" w:cs="Times New Roman"/>
          <w:sz w:val="24"/>
          <w:szCs w:val="24"/>
        </w:rPr>
        <w:t>Condamner l’assigné à payer aux requérants la somme de deux millions cinq cent mille (2.500.000fc) francs à titre des dommages-intérêts pour tout préjudice confondu ;</w:t>
      </w:r>
    </w:p>
    <w:p w:rsidR="004E31F7" w:rsidRDefault="004E31F7" w:rsidP="004E31F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243F" w:rsidRPr="00E7417F">
        <w:rPr>
          <w:rFonts w:ascii="Times New Roman" w:hAnsi="Times New Roman" w:cs="Times New Roman"/>
          <w:sz w:val="24"/>
          <w:szCs w:val="24"/>
        </w:rPr>
        <w:t>Ordonner l’exécution provisoire de la décision à venir ;</w:t>
      </w:r>
    </w:p>
    <w:p w:rsidR="005F74DB" w:rsidRPr="00E7417F" w:rsidRDefault="006660DB" w:rsidP="004E21F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qu’au soutien de leur demande</w:t>
      </w:r>
      <w:r w:rsidR="0033243F" w:rsidRPr="00E7417F">
        <w:rPr>
          <w:rFonts w:ascii="Times New Roman" w:hAnsi="Times New Roman" w:cs="Times New Roman"/>
          <w:sz w:val="24"/>
          <w:szCs w:val="24"/>
        </w:rPr>
        <w:t>, les requérants</w:t>
      </w:r>
      <w:r>
        <w:rPr>
          <w:rFonts w:ascii="Times New Roman" w:hAnsi="Times New Roman" w:cs="Times New Roman"/>
          <w:sz w:val="24"/>
          <w:szCs w:val="24"/>
        </w:rPr>
        <w:t xml:space="preserve">, par le biais de leur </w:t>
      </w:r>
      <w:r w:rsidR="0033243F" w:rsidRPr="00E7417F">
        <w:rPr>
          <w:rFonts w:ascii="Times New Roman" w:hAnsi="Times New Roman" w:cs="Times New Roman"/>
          <w:sz w:val="24"/>
          <w:szCs w:val="24"/>
        </w:rPr>
        <w:t xml:space="preserve">conseil, ont exposé qu’ils </w:t>
      </w:r>
      <w:r>
        <w:rPr>
          <w:rFonts w:ascii="Times New Roman" w:hAnsi="Times New Roman" w:cs="Times New Roman"/>
          <w:sz w:val="24"/>
          <w:szCs w:val="24"/>
        </w:rPr>
        <w:t>sont propriétaires de</w:t>
      </w:r>
      <w:r w:rsidR="0033243F" w:rsidRPr="00E7417F">
        <w:rPr>
          <w:rFonts w:ascii="Times New Roman" w:hAnsi="Times New Roman" w:cs="Times New Roman"/>
          <w:sz w:val="24"/>
          <w:szCs w:val="24"/>
        </w:rPr>
        <w:t xml:space="preserve"> parcel</w:t>
      </w:r>
      <w:r w:rsidR="00A90DA1">
        <w:rPr>
          <w:rFonts w:ascii="Times New Roman" w:hAnsi="Times New Roman" w:cs="Times New Roman"/>
          <w:sz w:val="24"/>
          <w:szCs w:val="24"/>
        </w:rPr>
        <w:t>les de terrain sis à Mitsoudjé-H</w:t>
      </w:r>
      <w:r w:rsidR="00273B80">
        <w:rPr>
          <w:rFonts w:ascii="Times New Roman" w:hAnsi="Times New Roman" w:cs="Times New Roman"/>
          <w:sz w:val="24"/>
          <w:szCs w:val="24"/>
        </w:rPr>
        <w:t>ambou dans les lieux dits « SA</w:t>
      </w:r>
      <w:r w:rsidR="0033243F" w:rsidRPr="00E7417F">
        <w:rPr>
          <w:rFonts w:ascii="Times New Roman" w:hAnsi="Times New Roman" w:cs="Times New Roman"/>
          <w:sz w:val="24"/>
          <w:szCs w:val="24"/>
        </w:rPr>
        <w:t xml:space="preserve">NGANI » </w:t>
      </w:r>
      <w:r>
        <w:rPr>
          <w:rFonts w:ascii="Times New Roman" w:hAnsi="Times New Roman" w:cs="Times New Roman"/>
          <w:sz w:val="24"/>
          <w:szCs w:val="24"/>
        </w:rPr>
        <w:t>d’une</w:t>
      </w:r>
      <w:r w:rsidR="0033243F" w:rsidRPr="00E7417F">
        <w:rPr>
          <w:rFonts w:ascii="Times New Roman" w:hAnsi="Times New Roman" w:cs="Times New Roman"/>
          <w:sz w:val="24"/>
          <w:szCs w:val="24"/>
        </w:rPr>
        <w:t xml:space="preserve"> contenance de 61A36 ca soit </w:t>
      </w:r>
      <w:r w:rsidR="0033243F" w:rsidRPr="00E7417F">
        <w:rPr>
          <w:rFonts w:ascii="Times New Roman" w:hAnsi="Times New Roman" w:cs="Times New Roman"/>
          <w:sz w:val="24"/>
          <w:szCs w:val="24"/>
        </w:rPr>
        <w:lastRenderedPageBreak/>
        <w:t>6136 pour l’avoir hérité de leur père Abdou Issa suivant acte de notoriété d’héritage n°018-2dAN/CNRC du 28/04/2018 établi auprès d’un notaire ;</w:t>
      </w:r>
      <w:r>
        <w:rPr>
          <w:rFonts w:ascii="Times New Roman" w:hAnsi="Times New Roman" w:cs="Times New Roman"/>
          <w:sz w:val="24"/>
          <w:szCs w:val="24"/>
        </w:rPr>
        <w:t xml:space="preserve"> Qu’en outre, ils se sont convenus de prendre la moitié desdits terrain afin de le mettre en vente pour accompagner financièrement leur sœur Madame Zalhata Abdou afin de suivre des soins médicaux à l’extérieur ; </w:t>
      </w:r>
      <w:r w:rsidR="0033243F" w:rsidRPr="00E74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pa</w:t>
      </w:r>
      <w:r w:rsidR="004E21FB">
        <w:rPr>
          <w:rFonts w:ascii="Times New Roman" w:hAnsi="Times New Roman" w:cs="Times New Roman"/>
          <w:sz w:val="24"/>
          <w:szCs w:val="24"/>
        </w:rPr>
        <w:t xml:space="preserve">r ailleurs, ils </w:t>
      </w:r>
      <w:r w:rsidR="005F74DB" w:rsidRPr="00E7417F">
        <w:rPr>
          <w:rFonts w:ascii="Times New Roman" w:hAnsi="Times New Roman" w:cs="Times New Roman"/>
          <w:sz w:val="24"/>
          <w:szCs w:val="24"/>
        </w:rPr>
        <w:t>sont surpris de con</w:t>
      </w:r>
      <w:r w:rsidR="004E21FB">
        <w:rPr>
          <w:rFonts w:ascii="Times New Roman" w:hAnsi="Times New Roman" w:cs="Times New Roman"/>
          <w:sz w:val="24"/>
          <w:szCs w:val="24"/>
        </w:rPr>
        <w:t>stater que Bacar Mzé se déclare aussi</w:t>
      </w:r>
      <w:r w:rsidR="005F74DB" w:rsidRPr="00E7417F">
        <w:rPr>
          <w:rFonts w:ascii="Times New Roman" w:hAnsi="Times New Roman" w:cs="Times New Roman"/>
          <w:sz w:val="24"/>
          <w:szCs w:val="24"/>
        </w:rPr>
        <w:t xml:space="preserve"> propriétaire du terrain litigieux sans droit ni titre et qu’il ne cesse de troubler la jouissance des requérants ; Que plusieurs démarches ont été engagées par les requérants afin de trouver une solution à l’amiable, mais </w:t>
      </w:r>
      <w:r w:rsidR="004E21FB">
        <w:rPr>
          <w:rFonts w:ascii="Times New Roman" w:hAnsi="Times New Roman" w:cs="Times New Roman"/>
          <w:sz w:val="24"/>
          <w:szCs w:val="24"/>
        </w:rPr>
        <w:t>aucune solution n’a été trouvée</w:t>
      </w:r>
      <w:r w:rsidR="005F74DB" w:rsidRPr="00E7417F">
        <w:rPr>
          <w:rFonts w:ascii="Times New Roman" w:hAnsi="Times New Roman" w:cs="Times New Roman"/>
          <w:sz w:val="24"/>
          <w:szCs w:val="24"/>
        </w:rPr>
        <w:t> ;</w:t>
      </w:r>
    </w:p>
    <w:p w:rsidR="005F74DB" w:rsidRDefault="005F74DB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Attendu que le requis n’a ni comparu, ni conclu, bien qu’il a été assigné à personne ;</w:t>
      </w:r>
    </w:p>
    <w:p w:rsidR="00DD002E" w:rsidRPr="00DD002E" w:rsidRDefault="00DD002E" w:rsidP="00DD002E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02E">
        <w:rPr>
          <w:rFonts w:ascii="Times New Roman" w:hAnsi="Times New Roman" w:cs="Times New Roman"/>
          <w:b/>
          <w:sz w:val="24"/>
          <w:szCs w:val="24"/>
          <w:u w:val="single"/>
        </w:rPr>
        <w:t>DISCUSSIONS</w:t>
      </w:r>
    </w:p>
    <w:p w:rsidR="00DD002E" w:rsidRDefault="00DD002E" w:rsidP="00A90DA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 la forme</w:t>
      </w:r>
    </w:p>
    <w:p w:rsidR="00DD002E" w:rsidRPr="00DD002E" w:rsidRDefault="00DD002E" w:rsidP="00DD002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D002E">
        <w:rPr>
          <w:rFonts w:ascii="Times New Roman" w:hAnsi="Times New Roman" w:cs="Times New Roman"/>
          <w:sz w:val="24"/>
          <w:szCs w:val="24"/>
        </w:rPr>
        <w:t xml:space="preserve">Attendu que l’action est recevable pour avoir été introduite dans </w:t>
      </w:r>
      <w:r w:rsidR="0000784B" w:rsidRPr="00DD002E">
        <w:rPr>
          <w:rFonts w:ascii="Times New Roman" w:hAnsi="Times New Roman" w:cs="Times New Roman"/>
          <w:sz w:val="24"/>
          <w:szCs w:val="24"/>
        </w:rPr>
        <w:t>les délais prescrits</w:t>
      </w:r>
      <w:r w:rsidRPr="00DD002E">
        <w:rPr>
          <w:rFonts w:ascii="Times New Roman" w:hAnsi="Times New Roman" w:cs="Times New Roman"/>
          <w:sz w:val="24"/>
          <w:szCs w:val="24"/>
        </w:rPr>
        <w:t xml:space="preserve"> par la loi ; </w:t>
      </w:r>
    </w:p>
    <w:p w:rsidR="005F74DB" w:rsidRPr="00A90DA1" w:rsidRDefault="005F74DB" w:rsidP="00A90DA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5F74DB" w:rsidRPr="00A90DA1" w:rsidRDefault="005F74DB" w:rsidP="00A90DA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Sur la propriété :</w:t>
      </w:r>
    </w:p>
    <w:p w:rsidR="005F74DB" w:rsidRPr="00E7417F" w:rsidRDefault="005F74DB" w:rsidP="004E31F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Attendu que l’article 09 du nouveau code de procédure civile dispose que : « il incombe à chaque partie de prouver conformément à la loi les faits au succès de ses prétentions » ;</w:t>
      </w:r>
    </w:p>
    <w:p w:rsidR="005F74DB" w:rsidRPr="00E7417F" w:rsidRDefault="005F74DB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Qu’il résulte également de l’article 711 du code civil que la propriété des biens s’acquiert et se transmet par succession, par donation entre vifs ou testamentaire, et par l’effet des obligations ;</w:t>
      </w:r>
    </w:p>
    <w:p w:rsidR="005F74DB" w:rsidRPr="00E7417F" w:rsidRDefault="005F74DB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Attendu que dans le cas d’espèce, il est établi que les requérants ont acquis le terrain litigieux par la voie de succession de leur défunt père ;</w:t>
      </w:r>
    </w:p>
    <w:p w:rsidR="005F74DB" w:rsidRPr="00E7417F" w:rsidRDefault="005F74DB" w:rsidP="001F5DC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 xml:space="preserve">Que pour justifier </w:t>
      </w:r>
      <w:r w:rsidR="0066759A" w:rsidRPr="00E7417F">
        <w:rPr>
          <w:rFonts w:ascii="Times New Roman" w:hAnsi="Times New Roman" w:cs="Times New Roman"/>
          <w:sz w:val="24"/>
          <w:szCs w:val="24"/>
        </w:rPr>
        <w:t xml:space="preserve">de </w:t>
      </w:r>
      <w:r w:rsidR="001F5DCE">
        <w:rPr>
          <w:rFonts w:ascii="Times New Roman" w:hAnsi="Times New Roman" w:cs="Times New Roman"/>
          <w:sz w:val="24"/>
          <w:szCs w:val="24"/>
        </w:rPr>
        <w:t>cette propriété</w:t>
      </w:r>
      <w:r w:rsidR="0066759A" w:rsidRPr="00E7417F">
        <w:rPr>
          <w:rFonts w:ascii="Times New Roman" w:hAnsi="Times New Roman" w:cs="Times New Roman"/>
          <w:sz w:val="24"/>
          <w:szCs w:val="24"/>
        </w:rPr>
        <w:t>, ils ont versé</w:t>
      </w:r>
      <w:r w:rsidR="001F5DCE">
        <w:rPr>
          <w:rFonts w:ascii="Times New Roman" w:hAnsi="Times New Roman" w:cs="Times New Roman"/>
          <w:sz w:val="24"/>
          <w:szCs w:val="24"/>
        </w:rPr>
        <w:t xml:space="preserve"> entre autre</w:t>
      </w:r>
      <w:r w:rsidR="0066759A" w:rsidRPr="00E7417F">
        <w:rPr>
          <w:rFonts w:ascii="Times New Roman" w:hAnsi="Times New Roman" w:cs="Times New Roman"/>
          <w:sz w:val="24"/>
          <w:szCs w:val="24"/>
        </w:rPr>
        <w:t xml:space="preserve"> au dossier l’acte d’héritage n°018-20/AN/CNMC du 28/04</w:t>
      </w:r>
      <w:r w:rsidR="001F5DCE">
        <w:rPr>
          <w:rFonts w:ascii="Times New Roman" w:hAnsi="Times New Roman" w:cs="Times New Roman"/>
          <w:sz w:val="24"/>
          <w:szCs w:val="24"/>
        </w:rPr>
        <w:t xml:space="preserve">/2018 faite auprès du notaire, </w:t>
      </w:r>
      <w:r w:rsidR="00AD5442" w:rsidRPr="00E7417F">
        <w:rPr>
          <w:rFonts w:ascii="Times New Roman" w:hAnsi="Times New Roman" w:cs="Times New Roman"/>
          <w:sz w:val="24"/>
          <w:szCs w:val="24"/>
        </w:rPr>
        <w:t xml:space="preserve">un </w:t>
      </w:r>
      <w:r w:rsidR="00A44154" w:rsidRPr="00E7417F">
        <w:rPr>
          <w:rFonts w:ascii="Times New Roman" w:hAnsi="Times New Roman" w:cs="Times New Roman"/>
          <w:sz w:val="24"/>
          <w:szCs w:val="24"/>
        </w:rPr>
        <w:t>certificat</w:t>
      </w:r>
      <w:r w:rsidR="00AD5442" w:rsidRPr="00E7417F">
        <w:rPr>
          <w:rFonts w:ascii="Times New Roman" w:hAnsi="Times New Roman" w:cs="Times New Roman"/>
          <w:sz w:val="24"/>
          <w:szCs w:val="24"/>
        </w:rPr>
        <w:t xml:space="preserve"> d’immatriculation de si</w:t>
      </w:r>
      <w:r w:rsidR="001F5DCE">
        <w:rPr>
          <w:rFonts w:ascii="Times New Roman" w:hAnsi="Times New Roman" w:cs="Times New Roman"/>
          <w:sz w:val="24"/>
          <w:szCs w:val="24"/>
        </w:rPr>
        <w:t>tuation juridique délivré le 05</w:t>
      </w:r>
      <w:r w:rsidR="00AD5442" w:rsidRPr="00E7417F">
        <w:rPr>
          <w:rFonts w:ascii="Times New Roman" w:hAnsi="Times New Roman" w:cs="Times New Roman"/>
          <w:sz w:val="24"/>
          <w:szCs w:val="24"/>
        </w:rPr>
        <w:t>/06/2018</w:t>
      </w:r>
      <w:r w:rsidR="001F5DCE">
        <w:rPr>
          <w:rFonts w:ascii="Times New Roman" w:hAnsi="Times New Roman" w:cs="Times New Roman"/>
          <w:sz w:val="24"/>
          <w:szCs w:val="24"/>
        </w:rPr>
        <w:t xml:space="preserve"> suivant réquisition n°</w:t>
      </w:r>
      <w:r w:rsidR="001F5DCE" w:rsidRPr="00E7417F">
        <w:rPr>
          <w:rFonts w:ascii="Times New Roman" w:hAnsi="Times New Roman" w:cs="Times New Roman"/>
          <w:sz w:val="24"/>
          <w:szCs w:val="24"/>
        </w:rPr>
        <w:t>523-DLA</w:t>
      </w:r>
      <w:r w:rsidR="001F5DCE">
        <w:rPr>
          <w:rFonts w:ascii="Times New Roman" w:hAnsi="Times New Roman" w:cs="Times New Roman"/>
          <w:sz w:val="24"/>
          <w:szCs w:val="24"/>
        </w:rPr>
        <w:t xml:space="preserve"> du 04/06/2018 et un plan croquis élevé au nom de Zalhata, Salma</w:t>
      </w:r>
      <w:r w:rsidR="00196C0A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1F5DCE">
        <w:rPr>
          <w:rFonts w:ascii="Times New Roman" w:hAnsi="Times New Roman" w:cs="Times New Roman"/>
          <w:sz w:val="24"/>
          <w:szCs w:val="24"/>
        </w:rPr>
        <w:t xml:space="preserve"> et Mohamed Abdou Issa en date du 08/04/2018</w:t>
      </w:r>
      <w:r w:rsidR="00AD5442" w:rsidRPr="00E7417F">
        <w:rPr>
          <w:rFonts w:ascii="Times New Roman" w:hAnsi="Times New Roman" w:cs="Times New Roman"/>
          <w:sz w:val="24"/>
          <w:szCs w:val="24"/>
        </w:rPr>
        <w:t xml:space="preserve"> ; </w:t>
      </w:r>
      <w:r w:rsidR="001F5DCE">
        <w:rPr>
          <w:rFonts w:ascii="Times New Roman" w:hAnsi="Times New Roman" w:cs="Times New Roman"/>
          <w:sz w:val="24"/>
          <w:szCs w:val="24"/>
        </w:rPr>
        <w:t>Qu’au vu de toutes c</w:t>
      </w:r>
      <w:r w:rsidR="00AD5442" w:rsidRPr="00E7417F">
        <w:rPr>
          <w:rFonts w:ascii="Times New Roman" w:hAnsi="Times New Roman" w:cs="Times New Roman"/>
          <w:sz w:val="24"/>
          <w:szCs w:val="24"/>
        </w:rPr>
        <w:t>es pièces versées au dossier prou</w:t>
      </w:r>
      <w:r w:rsidR="001F5DCE">
        <w:rPr>
          <w:rFonts w:ascii="Times New Roman" w:hAnsi="Times New Roman" w:cs="Times New Roman"/>
          <w:sz w:val="24"/>
          <w:szCs w:val="24"/>
        </w:rPr>
        <w:t>ven</w:t>
      </w:r>
      <w:r w:rsidR="00AD5442" w:rsidRPr="00E7417F">
        <w:rPr>
          <w:rFonts w:ascii="Times New Roman" w:hAnsi="Times New Roman" w:cs="Times New Roman"/>
          <w:sz w:val="24"/>
          <w:szCs w:val="24"/>
        </w:rPr>
        <w:t xml:space="preserve">t la propriété des requérants sur le terrain litigieux, en application des dispositions </w:t>
      </w:r>
      <w:r w:rsidR="00A44154" w:rsidRPr="00E7417F">
        <w:rPr>
          <w:rFonts w:ascii="Times New Roman" w:hAnsi="Times New Roman" w:cs="Times New Roman"/>
          <w:sz w:val="24"/>
          <w:szCs w:val="24"/>
        </w:rPr>
        <w:t>sus</w:t>
      </w:r>
      <w:r w:rsidR="001F5DCE">
        <w:rPr>
          <w:rFonts w:ascii="Times New Roman" w:hAnsi="Times New Roman" w:cs="Times New Roman"/>
          <w:sz w:val="24"/>
          <w:szCs w:val="24"/>
        </w:rPr>
        <w:t>vis</w:t>
      </w:r>
      <w:r w:rsidR="00A44154" w:rsidRPr="00E7417F">
        <w:rPr>
          <w:rFonts w:ascii="Times New Roman" w:hAnsi="Times New Roman" w:cs="Times New Roman"/>
          <w:sz w:val="24"/>
          <w:szCs w:val="24"/>
        </w:rPr>
        <w:t>ées</w:t>
      </w:r>
      <w:r w:rsidR="001F5DCE">
        <w:rPr>
          <w:rFonts w:ascii="Times New Roman" w:hAnsi="Times New Roman" w:cs="Times New Roman"/>
          <w:sz w:val="24"/>
          <w:szCs w:val="24"/>
        </w:rPr>
        <w:t xml:space="preserve"> du code civil ; </w:t>
      </w:r>
      <w:r w:rsidR="00AD5442" w:rsidRPr="00E7417F">
        <w:rPr>
          <w:rFonts w:ascii="Times New Roman" w:hAnsi="Times New Roman" w:cs="Times New Roman"/>
          <w:sz w:val="24"/>
          <w:szCs w:val="24"/>
        </w:rPr>
        <w:t>Qu’il convient en conséquence de déclarer les requérants seuls et unique</w:t>
      </w:r>
      <w:r w:rsidR="003D2C70">
        <w:rPr>
          <w:rFonts w:ascii="Times New Roman" w:hAnsi="Times New Roman" w:cs="Times New Roman"/>
          <w:sz w:val="24"/>
          <w:szCs w:val="24"/>
        </w:rPr>
        <w:t>s</w:t>
      </w:r>
      <w:r w:rsidR="00AD5442" w:rsidRPr="00E7417F">
        <w:rPr>
          <w:rFonts w:ascii="Times New Roman" w:hAnsi="Times New Roman" w:cs="Times New Roman"/>
          <w:sz w:val="24"/>
          <w:szCs w:val="24"/>
        </w:rPr>
        <w:t xml:space="preserve"> propriétaire</w:t>
      </w:r>
      <w:r w:rsidR="003D2C70">
        <w:rPr>
          <w:rFonts w:ascii="Times New Roman" w:hAnsi="Times New Roman" w:cs="Times New Roman"/>
          <w:sz w:val="24"/>
          <w:szCs w:val="24"/>
        </w:rPr>
        <w:t>s</w:t>
      </w:r>
      <w:r w:rsidR="00AD5442" w:rsidRPr="00E7417F">
        <w:rPr>
          <w:rFonts w:ascii="Times New Roman" w:hAnsi="Times New Roman" w:cs="Times New Roman"/>
          <w:sz w:val="24"/>
          <w:szCs w:val="24"/>
        </w:rPr>
        <w:t xml:space="preserve"> du terrain litigieux sis à Mitsoudjé</w:t>
      </w:r>
      <w:r w:rsidR="00273B80">
        <w:rPr>
          <w:rFonts w:ascii="Times New Roman" w:hAnsi="Times New Roman" w:cs="Times New Roman"/>
          <w:sz w:val="24"/>
          <w:szCs w:val="24"/>
        </w:rPr>
        <w:t>-Hambou dans les lieux dits « SA</w:t>
      </w:r>
      <w:r w:rsidR="00AD5442" w:rsidRPr="00E7417F">
        <w:rPr>
          <w:rFonts w:ascii="Times New Roman" w:hAnsi="Times New Roman" w:cs="Times New Roman"/>
          <w:sz w:val="24"/>
          <w:szCs w:val="24"/>
        </w:rPr>
        <w:t>NGANI » d’une contenance de 61 A36ca soit 6136m² pour l’avoir acquis par succession de leur défunt père Abdou Issa ;</w:t>
      </w:r>
    </w:p>
    <w:p w:rsidR="00AD5442" w:rsidRPr="00A90DA1" w:rsidRDefault="00AD5442" w:rsidP="00A90DA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Sur le déguerpissement :</w:t>
      </w:r>
    </w:p>
    <w:p w:rsidR="00AD5442" w:rsidRPr="00E7417F" w:rsidRDefault="00AD5442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Attendu que les requérants ont sollicité du tribunal le déguerpissement de Bacar Mz</w:t>
      </w:r>
      <w:r w:rsidR="00371835">
        <w:rPr>
          <w:rFonts w:ascii="Times New Roman" w:hAnsi="Times New Roman" w:cs="Times New Roman"/>
          <w:sz w:val="24"/>
          <w:szCs w:val="24"/>
        </w:rPr>
        <w:t>é dans le terrain et de cesser l</w:t>
      </w:r>
      <w:r w:rsidRPr="00E7417F">
        <w:rPr>
          <w:rFonts w:ascii="Times New Roman" w:hAnsi="Times New Roman" w:cs="Times New Roman"/>
          <w:sz w:val="24"/>
          <w:szCs w:val="24"/>
        </w:rPr>
        <w:t xml:space="preserve">es troubles de </w:t>
      </w:r>
      <w:r w:rsidR="00A44154" w:rsidRPr="00E7417F">
        <w:rPr>
          <w:rFonts w:ascii="Times New Roman" w:hAnsi="Times New Roman" w:cs="Times New Roman"/>
          <w:sz w:val="24"/>
          <w:szCs w:val="24"/>
        </w:rPr>
        <w:t>jouissance</w:t>
      </w:r>
      <w:r w:rsidRPr="00E7417F">
        <w:rPr>
          <w:rFonts w:ascii="Times New Roman" w:hAnsi="Times New Roman" w:cs="Times New Roman"/>
          <w:sz w:val="24"/>
          <w:szCs w:val="24"/>
        </w:rPr>
        <w:t> ;</w:t>
      </w:r>
    </w:p>
    <w:p w:rsidR="000F038C" w:rsidRPr="00E7417F" w:rsidRDefault="00AD5442" w:rsidP="002D783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 xml:space="preserve">Attendu qu’il résulte du dossier que le requis </w:t>
      </w:r>
      <w:r w:rsidR="00A44154" w:rsidRPr="00E7417F">
        <w:rPr>
          <w:rFonts w:ascii="Times New Roman" w:hAnsi="Times New Roman" w:cs="Times New Roman"/>
          <w:sz w:val="24"/>
          <w:szCs w:val="24"/>
        </w:rPr>
        <w:t>empêche</w:t>
      </w:r>
      <w:r w:rsidRPr="00E7417F">
        <w:rPr>
          <w:rFonts w:ascii="Times New Roman" w:hAnsi="Times New Roman" w:cs="Times New Roman"/>
          <w:sz w:val="24"/>
          <w:szCs w:val="24"/>
        </w:rPr>
        <w:t xml:space="preserve"> les requérant</w:t>
      </w:r>
      <w:r w:rsidR="003D2C70">
        <w:rPr>
          <w:rFonts w:ascii="Times New Roman" w:hAnsi="Times New Roman" w:cs="Times New Roman"/>
          <w:sz w:val="24"/>
          <w:szCs w:val="24"/>
        </w:rPr>
        <w:t>s de joui</w:t>
      </w:r>
      <w:r w:rsidR="00B26778">
        <w:rPr>
          <w:rFonts w:ascii="Times New Roman" w:hAnsi="Times New Roman" w:cs="Times New Roman"/>
          <w:sz w:val="24"/>
          <w:szCs w:val="24"/>
        </w:rPr>
        <w:t xml:space="preserve">r </w:t>
      </w:r>
      <w:r w:rsidR="003D2C70">
        <w:rPr>
          <w:rFonts w:ascii="Times New Roman" w:hAnsi="Times New Roman" w:cs="Times New Roman"/>
          <w:sz w:val="24"/>
          <w:szCs w:val="24"/>
        </w:rPr>
        <w:t xml:space="preserve"> convenablement l</w:t>
      </w:r>
      <w:r w:rsidRPr="00E7417F">
        <w:rPr>
          <w:rFonts w:ascii="Times New Roman" w:hAnsi="Times New Roman" w:cs="Times New Roman"/>
          <w:sz w:val="24"/>
          <w:szCs w:val="24"/>
        </w:rPr>
        <w:t xml:space="preserve">e droit de leur propriété ; Que pour </w:t>
      </w:r>
      <w:r w:rsidR="00A44154" w:rsidRPr="00E7417F">
        <w:rPr>
          <w:rFonts w:ascii="Times New Roman" w:hAnsi="Times New Roman" w:cs="Times New Roman"/>
          <w:sz w:val="24"/>
          <w:szCs w:val="24"/>
        </w:rPr>
        <w:t>préserver</w:t>
      </w:r>
      <w:r w:rsidRPr="00E7417F">
        <w:rPr>
          <w:rFonts w:ascii="Times New Roman" w:hAnsi="Times New Roman" w:cs="Times New Roman"/>
          <w:sz w:val="24"/>
          <w:szCs w:val="24"/>
        </w:rPr>
        <w:t xml:space="preserve"> le droit de </w:t>
      </w:r>
      <w:r w:rsidRPr="00176D95">
        <w:rPr>
          <w:rFonts w:ascii="Times New Roman" w:hAnsi="Times New Roman" w:cs="Times New Roman"/>
          <w:sz w:val="24"/>
          <w:szCs w:val="24"/>
        </w:rPr>
        <w:t xml:space="preserve">propriété qui leur a été reconnu par le tribunal, il convient en conséquence d’ordonner le déguerpissement du requis et de </w:t>
      </w:r>
      <w:r w:rsidR="00E45A78" w:rsidRPr="00176D95">
        <w:rPr>
          <w:rFonts w:ascii="Times New Roman" w:hAnsi="Times New Roman" w:cs="Times New Roman"/>
          <w:sz w:val="24"/>
          <w:szCs w:val="24"/>
        </w:rPr>
        <w:t>cesser les troubles de jouissance des requérants</w:t>
      </w:r>
      <w:r w:rsidR="00E45A78" w:rsidRPr="00E7417F">
        <w:rPr>
          <w:rFonts w:ascii="Times New Roman" w:hAnsi="Times New Roman" w:cs="Times New Roman"/>
          <w:sz w:val="24"/>
          <w:szCs w:val="24"/>
        </w:rPr>
        <w:t> ;</w:t>
      </w:r>
    </w:p>
    <w:p w:rsidR="00811D22" w:rsidRPr="00A90DA1" w:rsidRDefault="00811D22" w:rsidP="00A90DA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Sur les dommages-intérêts :</w:t>
      </w:r>
    </w:p>
    <w:p w:rsidR="00811D22" w:rsidRPr="00E7417F" w:rsidRDefault="00811D22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 xml:space="preserve">Attendu que les requérants ont sollicité du tribunal de condamner le requis  à leur payer la somme de deux millions cinq cent mille (2.500.000fc) à titre des dommages-intérêts au motif que le comportement de l’assigné leur causé un </w:t>
      </w:r>
      <w:r w:rsidR="00A44154" w:rsidRPr="00E7417F">
        <w:rPr>
          <w:rFonts w:ascii="Times New Roman" w:hAnsi="Times New Roman" w:cs="Times New Roman"/>
          <w:sz w:val="24"/>
          <w:szCs w:val="24"/>
        </w:rPr>
        <w:t>grief</w:t>
      </w:r>
      <w:r w:rsidRPr="00E7417F">
        <w:rPr>
          <w:rFonts w:ascii="Times New Roman" w:hAnsi="Times New Roman" w:cs="Times New Roman"/>
          <w:sz w:val="24"/>
          <w:szCs w:val="24"/>
        </w:rPr>
        <w:t> ;</w:t>
      </w:r>
    </w:p>
    <w:p w:rsidR="00811D22" w:rsidRPr="00E7417F" w:rsidRDefault="00811D22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 xml:space="preserve">Attendu que l’article 1382 du code de procédure civile dispose que « celui qui cause un </w:t>
      </w:r>
      <w:r w:rsidR="00A44154" w:rsidRPr="00E7417F">
        <w:rPr>
          <w:rFonts w:ascii="Times New Roman" w:hAnsi="Times New Roman" w:cs="Times New Roman"/>
          <w:sz w:val="24"/>
          <w:szCs w:val="24"/>
        </w:rPr>
        <w:t>dommage</w:t>
      </w:r>
      <w:r w:rsidRPr="00E7417F">
        <w:rPr>
          <w:rFonts w:ascii="Times New Roman" w:hAnsi="Times New Roman" w:cs="Times New Roman"/>
          <w:sz w:val="24"/>
          <w:szCs w:val="24"/>
        </w:rPr>
        <w:t xml:space="preserve"> à autrui doit réparation » ;</w:t>
      </w:r>
    </w:p>
    <w:p w:rsidR="00314554" w:rsidRPr="00E7417F" w:rsidRDefault="00314554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Attendu que le comportement du requis constitue à priver les requérants la jouissance de leur propriété pendant un certain temps leur a causé manifestement un préjudice ;</w:t>
      </w:r>
    </w:p>
    <w:p w:rsidR="00314554" w:rsidRPr="00E7417F" w:rsidRDefault="00314554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Mais attendu que le montant sollicité parait excessif ; Que le tribunal dispose suffisamment d’éléments d’appréciation pour le ramener à cinq cent mille (500.000fc) francs et d’en</w:t>
      </w:r>
      <w:r w:rsidR="004A7F54">
        <w:rPr>
          <w:rFonts w:ascii="Times New Roman" w:hAnsi="Times New Roman" w:cs="Times New Roman"/>
          <w:sz w:val="24"/>
          <w:szCs w:val="24"/>
        </w:rPr>
        <w:t xml:space="preserve"> </w:t>
      </w:r>
      <w:r w:rsidRPr="00E7417F">
        <w:rPr>
          <w:rFonts w:ascii="Times New Roman" w:hAnsi="Times New Roman" w:cs="Times New Roman"/>
          <w:sz w:val="24"/>
          <w:szCs w:val="24"/>
        </w:rPr>
        <w:t>condamner le requis au paiement de ladite somme à titre des dommages-intérêts et pour tout préjudice subi ;</w:t>
      </w:r>
    </w:p>
    <w:p w:rsidR="00314554" w:rsidRPr="00A90DA1" w:rsidRDefault="00314554" w:rsidP="00A90DA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Sur l’exécution provisoire :</w:t>
      </w:r>
    </w:p>
    <w:p w:rsidR="00314554" w:rsidRPr="00E7417F" w:rsidRDefault="00314554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Attendu que les requérants ont sollicité du tribunal l’exécution provisoire du présent jugement ;</w:t>
      </w:r>
    </w:p>
    <w:p w:rsidR="00314554" w:rsidRPr="00E7417F" w:rsidRDefault="00314554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 xml:space="preserve">Attendu qu’au regard des éléments du dossier, l’exécution provisoire ne parait ni nécessaire ni compatible </w:t>
      </w:r>
      <w:r w:rsidR="00A90DA1" w:rsidRPr="00E7417F">
        <w:rPr>
          <w:rFonts w:ascii="Times New Roman" w:hAnsi="Times New Roman" w:cs="Times New Roman"/>
          <w:sz w:val="24"/>
          <w:szCs w:val="24"/>
        </w:rPr>
        <w:t>avec</w:t>
      </w:r>
      <w:r w:rsidRPr="00E7417F">
        <w:rPr>
          <w:rFonts w:ascii="Times New Roman" w:hAnsi="Times New Roman" w:cs="Times New Roman"/>
          <w:sz w:val="24"/>
          <w:szCs w:val="24"/>
        </w:rPr>
        <w:t xml:space="preserve"> la nature de l’affaire ; Qu’il convient de dire n’y avoir lieu à exécution provisoire ;</w:t>
      </w:r>
    </w:p>
    <w:p w:rsidR="00314554" w:rsidRPr="00A90DA1" w:rsidRDefault="00314554" w:rsidP="00A90DA1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Sur les dépens :</w:t>
      </w:r>
    </w:p>
    <w:p w:rsidR="00314554" w:rsidRPr="00E7417F" w:rsidRDefault="00314554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 xml:space="preserve">Attendu </w:t>
      </w:r>
      <w:r w:rsidR="00D42809" w:rsidRPr="00E7417F">
        <w:rPr>
          <w:rFonts w:ascii="Times New Roman" w:hAnsi="Times New Roman" w:cs="Times New Roman"/>
          <w:sz w:val="24"/>
          <w:szCs w:val="24"/>
        </w:rPr>
        <w:t>qu’il y a lieu de condamner le requis aux dépens en application de l’article 709 du code de procédure civile ;</w:t>
      </w:r>
    </w:p>
    <w:p w:rsidR="00D42809" w:rsidRPr="00A90DA1" w:rsidRDefault="00A90DA1" w:rsidP="00A90DA1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DA1">
        <w:rPr>
          <w:rFonts w:ascii="Times New Roman" w:hAnsi="Times New Roman" w:cs="Times New Roman"/>
          <w:b/>
          <w:sz w:val="28"/>
          <w:szCs w:val="28"/>
          <w:u w:val="single"/>
        </w:rPr>
        <w:t>PAR CES MOTIFS</w:t>
      </w:r>
    </w:p>
    <w:p w:rsidR="00D42809" w:rsidRPr="00E7417F" w:rsidRDefault="00D42809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7417F">
        <w:rPr>
          <w:rFonts w:ascii="Times New Roman" w:hAnsi="Times New Roman" w:cs="Times New Roman"/>
          <w:sz w:val="24"/>
          <w:szCs w:val="24"/>
        </w:rPr>
        <w:t>Statuant publiquement contradictoirement à l’égard des requérants et réputé contradictoire à l’égard du requis en matière civile et en premier ressort ;</w:t>
      </w:r>
    </w:p>
    <w:p w:rsidR="00D42809" w:rsidRPr="00A90DA1" w:rsidRDefault="00D42809" w:rsidP="00E7417F">
      <w:pPr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 xml:space="preserve">En la </w:t>
      </w:r>
      <w:r w:rsidR="00AD2C2D" w:rsidRPr="00A90DA1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orme :</w:t>
      </w:r>
    </w:p>
    <w:p w:rsidR="00D42809" w:rsidRPr="00E7417F" w:rsidRDefault="00A90DA1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809" w:rsidRPr="00E7417F">
        <w:rPr>
          <w:rFonts w:ascii="Times New Roman" w:hAnsi="Times New Roman" w:cs="Times New Roman"/>
          <w:sz w:val="24"/>
          <w:szCs w:val="24"/>
        </w:rPr>
        <w:t>Reçoit l’action ;</w:t>
      </w:r>
    </w:p>
    <w:p w:rsidR="00AD2C2D" w:rsidRPr="00A90DA1" w:rsidRDefault="00AD2C2D" w:rsidP="004E31F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A1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AD2C2D" w:rsidRPr="00E7417F" w:rsidRDefault="00A90DA1" w:rsidP="00A90DA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C2D" w:rsidRPr="00E7417F">
        <w:rPr>
          <w:rFonts w:ascii="Times New Roman" w:hAnsi="Times New Roman" w:cs="Times New Roman"/>
          <w:sz w:val="24"/>
          <w:szCs w:val="24"/>
        </w:rPr>
        <w:t>Déclare les requérants seuls et uniques propriétaires du terrain litigieux sis à Mits</w:t>
      </w:r>
      <w:r w:rsidR="00273B80">
        <w:rPr>
          <w:rFonts w:ascii="Times New Roman" w:hAnsi="Times New Roman" w:cs="Times New Roman"/>
          <w:sz w:val="24"/>
          <w:szCs w:val="24"/>
        </w:rPr>
        <w:t>oudjé-Hambou aux lieux dits « SA</w:t>
      </w:r>
      <w:r w:rsidR="00AD2C2D" w:rsidRPr="00E7417F">
        <w:rPr>
          <w:rFonts w:ascii="Times New Roman" w:hAnsi="Times New Roman" w:cs="Times New Roman"/>
          <w:sz w:val="24"/>
          <w:szCs w:val="24"/>
        </w:rPr>
        <w:t xml:space="preserve">NGANI » d’une contenance de 61 A 36 ca </w:t>
      </w:r>
      <w:r w:rsidR="00E7417F" w:rsidRPr="00E7417F">
        <w:rPr>
          <w:rFonts w:ascii="Times New Roman" w:hAnsi="Times New Roman" w:cs="Times New Roman"/>
          <w:sz w:val="24"/>
          <w:szCs w:val="24"/>
        </w:rPr>
        <w:t>pour l’avoir eu auprès de leur défunt père Abdou Issa ;</w:t>
      </w:r>
    </w:p>
    <w:p w:rsidR="00E7417F" w:rsidRPr="00E7417F" w:rsidRDefault="00A90DA1" w:rsidP="00A90DA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17F" w:rsidRPr="00E7417F">
        <w:rPr>
          <w:rFonts w:ascii="Times New Roman" w:hAnsi="Times New Roman" w:cs="Times New Roman"/>
          <w:sz w:val="24"/>
          <w:szCs w:val="24"/>
        </w:rPr>
        <w:t>Ordonne par conséquent le déguerpissement du requis, Monsieur Bacar Mzé, dans les lieux et de cesser les troubles de jouissance aux près des requérants ;</w:t>
      </w:r>
    </w:p>
    <w:p w:rsidR="00E7417F" w:rsidRPr="00E7417F" w:rsidRDefault="00A90DA1" w:rsidP="00A90DA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17F" w:rsidRPr="00E7417F">
        <w:rPr>
          <w:rFonts w:ascii="Times New Roman" w:hAnsi="Times New Roman" w:cs="Times New Roman"/>
          <w:sz w:val="24"/>
          <w:szCs w:val="24"/>
        </w:rPr>
        <w:t>Ordonne le requis à payer aux requérants la somme de cinq cent mille (500.000fc) francs pour tout préjudice subi ;</w:t>
      </w:r>
    </w:p>
    <w:p w:rsidR="00E7417F" w:rsidRPr="00E7417F" w:rsidRDefault="00A90DA1" w:rsidP="00A90DA1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17F" w:rsidRPr="00E7417F">
        <w:rPr>
          <w:rFonts w:ascii="Times New Roman" w:hAnsi="Times New Roman" w:cs="Times New Roman"/>
          <w:sz w:val="24"/>
          <w:szCs w:val="24"/>
        </w:rPr>
        <w:t>Dit n’y avoir lieu à exécution provisoire ;</w:t>
      </w:r>
    </w:p>
    <w:p w:rsidR="00E7417F" w:rsidRPr="00E7417F" w:rsidRDefault="00A90DA1" w:rsidP="00B2677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17F" w:rsidRPr="00E7417F">
        <w:rPr>
          <w:rFonts w:ascii="Times New Roman" w:hAnsi="Times New Roman" w:cs="Times New Roman"/>
          <w:sz w:val="24"/>
          <w:szCs w:val="24"/>
        </w:rPr>
        <w:t>Condamne le requis aux dépens.</w:t>
      </w:r>
    </w:p>
    <w:p w:rsidR="00E7417F" w:rsidRPr="00E7417F" w:rsidRDefault="00E7417F" w:rsidP="00E7417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90DA1">
        <w:rPr>
          <w:rFonts w:ascii="Times New Roman" w:hAnsi="Times New Roman" w:cs="Times New Roman"/>
          <w:b/>
          <w:i/>
          <w:sz w:val="24"/>
          <w:szCs w:val="24"/>
        </w:rPr>
        <w:t>Ainsi jugé et prononcé en audience publique les jour, mois et an que dessus et la minute du présent jugement a été signée par le Président et le Greffier</w:t>
      </w:r>
      <w:r w:rsidRPr="00E7417F">
        <w:rPr>
          <w:rFonts w:ascii="Times New Roman" w:hAnsi="Times New Roman" w:cs="Times New Roman"/>
          <w:sz w:val="24"/>
          <w:szCs w:val="24"/>
        </w:rPr>
        <w:t>.</w:t>
      </w:r>
    </w:p>
    <w:sectPr w:rsidR="00E7417F" w:rsidRPr="00E7417F" w:rsidSect="000D36A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32"/>
    <w:rsid w:val="0000784B"/>
    <w:rsid w:val="00064FFB"/>
    <w:rsid w:val="000D36A5"/>
    <w:rsid w:val="000F038C"/>
    <w:rsid w:val="001563D2"/>
    <w:rsid w:val="00176D95"/>
    <w:rsid w:val="00196C0A"/>
    <w:rsid w:val="001A7984"/>
    <w:rsid w:val="001F5DCE"/>
    <w:rsid w:val="0023127A"/>
    <w:rsid w:val="00273B80"/>
    <w:rsid w:val="002A2332"/>
    <w:rsid w:val="002D7834"/>
    <w:rsid w:val="00314554"/>
    <w:rsid w:val="0033243F"/>
    <w:rsid w:val="00371835"/>
    <w:rsid w:val="003D2C70"/>
    <w:rsid w:val="004A7F54"/>
    <w:rsid w:val="004E21FB"/>
    <w:rsid w:val="004E31F7"/>
    <w:rsid w:val="005F74DB"/>
    <w:rsid w:val="006243F4"/>
    <w:rsid w:val="006660DB"/>
    <w:rsid w:val="0066759A"/>
    <w:rsid w:val="006F2E13"/>
    <w:rsid w:val="007873DB"/>
    <w:rsid w:val="00806FF2"/>
    <w:rsid w:val="00811D22"/>
    <w:rsid w:val="00A44154"/>
    <w:rsid w:val="00A90DA1"/>
    <w:rsid w:val="00AB580E"/>
    <w:rsid w:val="00AD2C2D"/>
    <w:rsid w:val="00AD5442"/>
    <w:rsid w:val="00B26778"/>
    <w:rsid w:val="00B63791"/>
    <w:rsid w:val="00B846D6"/>
    <w:rsid w:val="00BB61D4"/>
    <w:rsid w:val="00D42809"/>
    <w:rsid w:val="00DD002E"/>
    <w:rsid w:val="00E45A78"/>
    <w:rsid w:val="00E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3DB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7873DB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3DB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7873DB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36</cp:revision>
  <cp:lastPrinted>2009-10-22T21:40:00Z</cp:lastPrinted>
  <dcterms:created xsi:type="dcterms:W3CDTF">2009-10-22T21:25:00Z</dcterms:created>
  <dcterms:modified xsi:type="dcterms:W3CDTF">2009-10-22T22:01:00Z</dcterms:modified>
</cp:coreProperties>
</file>